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3E4" w:rsidRPr="009003C2" w:rsidRDefault="009003C2" w:rsidP="00183BA4">
      <w:pPr>
        <w:shd w:val="clear" w:color="auto" w:fill="FFFFFF"/>
        <w:spacing w:after="0" w:line="240" w:lineRule="auto"/>
        <w:ind w:left="808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sz w:val="24"/>
          <w:szCs w:val="24"/>
          <w:lang w:val="uk-UA" w:eastAsia="ru-RU"/>
        </w:rPr>
        <w:t xml:space="preserve">Додаток </w:t>
      </w:r>
      <w:r w:rsidR="003E660F">
        <w:rPr>
          <w:rFonts w:ascii="Times New Roman" w:eastAsia="Times New Roman" w:hAnsi="Times New Roman" w:cs="Times New Roman"/>
          <w:sz w:val="24"/>
          <w:szCs w:val="24"/>
          <w:lang w:val="uk-UA" w:eastAsia="ru-RU"/>
        </w:rPr>
        <w:t>1</w:t>
      </w:r>
      <w:r w:rsidR="008D33E4" w:rsidRPr="009003C2">
        <w:rPr>
          <w:rFonts w:ascii="Times New Roman" w:eastAsia="Times New Roman" w:hAnsi="Times New Roman" w:cs="Times New Roman"/>
          <w:sz w:val="24"/>
          <w:szCs w:val="24"/>
          <w:lang w:val="uk-UA" w:eastAsia="ru-RU"/>
        </w:rPr>
        <w:t xml:space="preserve">                    </w:t>
      </w:r>
      <w:r w:rsidR="003E660F">
        <w:rPr>
          <w:rFonts w:ascii="Times New Roman" w:eastAsia="Times New Roman" w:hAnsi="Times New Roman" w:cs="Times New Roman"/>
          <w:sz w:val="24"/>
          <w:szCs w:val="24"/>
          <w:lang w:val="uk-UA" w:eastAsia="ru-RU"/>
        </w:rPr>
        <w:t xml:space="preserve">           </w:t>
      </w:r>
    </w:p>
    <w:p w:rsidR="008D33E4" w:rsidRPr="009003C2" w:rsidRDefault="008D33E4" w:rsidP="00183BA4">
      <w:pPr>
        <w:shd w:val="clear" w:color="auto" w:fill="FFFFFF"/>
        <w:spacing w:after="0" w:line="240" w:lineRule="auto"/>
        <w:ind w:left="8080"/>
        <w:rPr>
          <w:rFonts w:ascii="Times New Roman" w:eastAsia="Times New Roman" w:hAnsi="Times New Roman" w:cs="Times New Roman"/>
          <w:color w:val="000000"/>
          <w:sz w:val="24"/>
          <w:szCs w:val="24"/>
          <w:lang w:val="uk-UA" w:eastAsia="ru-RU"/>
        </w:rPr>
      </w:pPr>
      <w:r w:rsidRPr="009003C2">
        <w:rPr>
          <w:rFonts w:ascii="Times New Roman" w:eastAsia="Times New Roman" w:hAnsi="Times New Roman" w:cs="Times New Roman"/>
          <w:color w:val="000000"/>
          <w:sz w:val="24"/>
          <w:szCs w:val="24"/>
          <w:lang w:val="uk-UA" w:eastAsia="ru-RU"/>
        </w:rPr>
        <w:t xml:space="preserve">до Програми розвитку культури на території  Новгород-       </w:t>
      </w:r>
    </w:p>
    <w:p w:rsidR="008D33E4" w:rsidRPr="009003C2" w:rsidRDefault="008D33E4" w:rsidP="00183BA4">
      <w:pPr>
        <w:shd w:val="clear" w:color="auto" w:fill="FFFFFF"/>
        <w:spacing w:after="0" w:line="240" w:lineRule="auto"/>
        <w:ind w:left="8080"/>
        <w:rPr>
          <w:rFonts w:ascii="Times New Roman" w:eastAsia="Times New Roman" w:hAnsi="Times New Roman" w:cs="Times New Roman"/>
          <w:color w:val="000000"/>
          <w:sz w:val="24"/>
          <w:szCs w:val="24"/>
          <w:lang w:val="uk-UA" w:eastAsia="ru-RU"/>
        </w:rPr>
      </w:pPr>
      <w:r w:rsidRPr="009003C2">
        <w:rPr>
          <w:rFonts w:ascii="Times New Roman" w:eastAsia="Times New Roman" w:hAnsi="Times New Roman" w:cs="Times New Roman"/>
          <w:color w:val="000000"/>
          <w:sz w:val="24"/>
          <w:szCs w:val="24"/>
          <w:lang w:val="uk-UA" w:eastAsia="ru-RU"/>
        </w:rPr>
        <w:t>Сіверської міської  територіальної громади на 2026-2030 роки</w:t>
      </w:r>
    </w:p>
    <w:p w:rsidR="009003C2" w:rsidRPr="009003C2" w:rsidRDefault="008D33E4" w:rsidP="00183BA4">
      <w:pPr>
        <w:shd w:val="clear" w:color="auto" w:fill="FFFFFF"/>
        <w:spacing w:after="0" w:line="240" w:lineRule="auto"/>
        <w:ind w:left="8080"/>
        <w:rPr>
          <w:rFonts w:ascii="Times New Roman" w:eastAsia="Times New Roman" w:hAnsi="Times New Roman" w:cs="Times New Roman"/>
          <w:sz w:val="24"/>
          <w:szCs w:val="24"/>
          <w:lang w:val="uk-UA"/>
        </w:rPr>
      </w:pPr>
      <w:r w:rsidRPr="009003C2">
        <w:rPr>
          <w:rFonts w:ascii="Times New Roman" w:eastAsia="Times New Roman" w:hAnsi="Times New Roman" w:cs="Times New Roman"/>
          <w:bCs/>
          <w:sz w:val="24"/>
          <w:szCs w:val="24"/>
          <w:lang w:val="uk-UA"/>
        </w:rPr>
        <w:t>(розділ 7)</w:t>
      </w:r>
      <w:r w:rsidRPr="009003C2">
        <w:rPr>
          <w:rFonts w:ascii="Times New Roman" w:eastAsia="Times New Roman" w:hAnsi="Times New Roman" w:cs="Times New Roman"/>
          <w:sz w:val="24"/>
          <w:szCs w:val="24"/>
          <w:lang w:val="uk-UA"/>
        </w:rPr>
        <w:t xml:space="preserve">  </w:t>
      </w:r>
    </w:p>
    <w:p w:rsidR="0021420E" w:rsidRDefault="008D33E4" w:rsidP="00183BA4">
      <w:pPr>
        <w:shd w:val="clear" w:color="auto" w:fill="FFFFFF"/>
        <w:spacing w:after="0" w:line="240" w:lineRule="auto"/>
        <w:ind w:left="8080"/>
        <w:rPr>
          <w:rFonts w:ascii="Times New Roman" w:eastAsia="Times New Roman" w:hAnsi="Times New Roman" w:cs="Times New Roman"/>
          <w:sz w:val="24"/>
          <w:szCs w:val="24"/>
          <w:lang w:val="uk-UA"/>
        </w:rPr>
      </w:pPr>
      <w:r w:rsidRPr="009003C2">
        <w:rPr>
          <w:rFonts w:ascii="Times New Roman" w:eastAsia="Times New Roman" w:hAnsi="Times New Roman" w:cs="Times New Roman"/>
          <w:sz w:val="24"/>
          <w:szCs w:val="24"/>
          <w:lang w:val="uk-UA"/>
        </w:rPr>
        <w:t xml:space="preserve">(в редакції рішення  </w:t>
      </w:r>
      <w:r w:rsidR="00084DC8" w:rsidRPr="009003C2">
        <w:rPr>
          <w:rFonts w:ascii="Times New Roman" w:eastAsia="Times New Roman" w:hAnsi="Times New Roman" w:cs="Times New Roman"/>
          <w:sz w:val="24"/>
          <w:szCs w:val="24"/>
          <w:lang w:val="uk-UA"/>
        </w:rPr>
        <w:t>69-ої</w:t>
      </w:r>
      <w:r w:rsidRPr="009003C2">
        <w:rPr>
          <w:rFonts w:ascii="Times New Roman" w:eastAsia="Times New Roman" w:hAnsi="Times New Roman" w:cs="Times New Roman"/>
          <w:sz w:val="24"/>
          <w:szCs w:val="24"/>
          <w:lang w:val="uk-UA"/>
        </w:rPr>
        <w:t xml:space="preserve"> сесії</w:t>
      </w:r>
      <w:r w:rsidR="0021420E">
        <w:rPr>
          <w:rFonts w:ascii="Times New Roman" w:eastAsia="Times New Roman" w:hAnsi="Times New Roman" w:cs="Times New Roman"/>
          <w:sz w:val="24"/>
          <w:szCs w:val="24"/>
          <w:lang w:val="uk-UA"/>
        </w:rPr>
        <w:t xml:space="preserve"> </w:t>
      </w:r>
      <w:r w:rsidRPr="009003C2">
        <w:rPr>
          <w:rFonts w:ascii="Times New Roman" w:eastAsia="Times New Roman" w:hAnsi="Times New Roman" w:cs="Times New Roman"/>
          <w:sz w:val="24"/>
          <w:szCs w:val="24"/>
          <w:lang w:val="uk-UA"/>
        </w:rPr>
        <w:t xml:space="preserve">Новгород-Сіверської </w:t>
      </w:r>
    </w:p>
    <w:p w:rsidR="008D33E4" w:rsidRPr="009003C2" w:rsidRDefault="008D33E4" w:rsidP="00183BA4">
      <w:pPr>
        <w:shd w:val="clear" w:color="auto" w:fill="FFFFFF"/>
        <w:spacing w:after="0" w:line="240" w:lineRule="auto"/>
        <w:ind w:left="8080"/>
        <w:rPr>
          <w:rFonts w:ascii="Times New Roman" w:eastAsia="Times New Roman" w:hAnsi="Times New Roman" w:cs="Times New Roman"/>
          <w:sz w:val="24"/>
          <w:szCs w:val="24"/>
          <w:lang w:val="uk-UA"/>
        </w:rPr>
      </w:pPr>
      <w:r w:rsidRPr="009003C2">
        <w:rPr>
          <w:rFonts w:ascii="Times New Roman" w:eastAsia="Times New Roman" w:hAnsi="Times New Roman" w:cs="Times New Roman"/>
          <w:sz w:val="24"/>
          <w:szCs w:val="24"/>
          <w:lang w:val="uk-UA"/>
        </w:rPr>
        <w:t xml:space="preserve">міської ради </w:t>
      </w:r>
      <w:r w:rsidRPr="009003C2">
        <w:rPr>
          <w:rFonts w:ascii="Times New Roman" w:eastAsia="Times New Roman" w:hAnsi="Times New Roman" w:cs="Times New Roman"/>
          <w:sz w:val="24"/>
          <w:szCs w:val="24"/>
          <w:lang w:val="en-US"/>
        </w:rPr>
        <w:t>VIII</w:t>
      </w:r>
      <w:r w:rsidRPr="009003C2">
        <w:rPr>
          <w:rFonts w:ascii="Times New Roman" w:eastAsia="Times New Roman" w:hAnsi="Times New Roman" w:cs="Times New Roman"/>
          <w:sz w:val="24"/>
          <w:szCs w:val="24"/>
          <w:lang w:val="uk-UA"/>
        </w:rPr>
        <w:t xml:space="preserve"> скликання            </w:t>
      </w:r>
      <w:bookmarkStart w:id="0" w:name="_GoBack"/>
      <w:bookmarkEnd w:id="0"/>
    </w:p>
    <w:p w:rsidR="003E660F" w:rsidRDefault="00084DC8" w:rsidP="00183BA4">
      <w:pPr>
        <w:shd w:val="clear" w:color="auto" w:fill="FFFFFF"/>
        <w:spacing w:after="0" w:line="240" w:lineRule="auto"/>
        <w:ind w:left="8080"/>
        <w:rPr>
          <w:rFonts w:ascii="Times New Roman" w:eastAsia="Times New Roman" w:hAnsi="Times New Roman" w:cs="Times New Roman"/>
          <w:sz w:val="24"/>
          <w:szCs w:val="24"/>
          <w:lang w:val="uk-UA"/>
        </w:rPr>
      </w:pPr>
      <w:r w:rsidRPr="009003C2">
        <w:rPr>
          <w:rFonts w:ascii="Times New Roman" w:eastAsia="Times New Roman" w:hAnsi="Times New Roman" w:cs="Times New Roman"/>
          <w:sz w:val="24"/>
          <w:szCs w:val="24"/>
          <w:lang w:val="uk-UA"/>
        </w:rPr>
        <w:t xml:space="preserve">від </w:t>
      </w:r>
      <w:r w:rsidR="00B061A7">
        <w:rPr>
          <w:rFonts w:ascii="Times New Roman" w:eastAsia="Times New Roman" w:hAnsi="Times New Roman" w:cs="Times New Roman"/>
          <w:sz w:val="24"/>
          <w:szCs w:val="24"/>
          <w:lang w:val="uk-UA"/>
        </w:rPr>
        <w:t>29</w:t>
      </w:r>
      <w:r w:rsidRPr="009003C2">
        <w:rPr>
          <w:rFonts w:ascii="Times New Roman" w:eastAsia="Times New Roman" w:hAnsi="Times New Roman" w:cs="Times New Roman"/>
          <w:sz w:val="24"/>
          <w:szCs w:val="24"/>
          <w:lang w:val="uk-UA"/>
        </w:rPr>
        <w:t xml:space="preserve"> липня </w:t>
      </w:r>
      <w:r w:rsidR="008D33E4" w:rsidRPr="009003C2">
        <w:rPr>
          <w:rFonts w:ascii="Times New Roman" w:eastAsia="Times New Roman" w:hAnsi="Times New Roman" w:cs="Times New Roman"/>
          <w:sz w:val="24"/>
          <w:szCs w:val="24"/>
          <w:lang w:val="uk-UA"/>
        </w:rPr>
        <w:t>2026 року</w:t>
      </w:r>
      <w:r w:rsidR="00B061A7">
        <w:rPr>
          <w:rFonts w:ascii="Times New Roman" w:eastAsia="Times New Roman" w:hAnsi="Times New Roman" w:cs="Times New Roman"/>
          <w:sz w:val="24"/>
          <w:szCs w:val="24"/>
          <w:lang w:val="uk-UA"/>
        </w:rPr>
        <w:t xml:space="preserve"> №1974</w:t>
      </w:r>
      <w:r w:rsidR="009003C2">
        <w:rPr>
          <w:rFonts w:ascii="Times New Roman" w:eastAsia="Times New Roman" w:hAnsi="Times New Roman" w:cs="Times New Roman"/>
          <w:sz w:val="24"/>
          <w:szCs w:val="24"/>
          <w:lang w:val="uk-UA"/>
        </w:rPr>
        <w:t>)</w:t>
      </w:r>
    </w:p>
    <w:p w:rsidR="00B061A7" w:rsidRPr="00B061A7" w:rsidRDefault="00B061A7" w:rsidP="00183BA4">
      <w:pPr>
        <w:shd w:val="clear" w:color="auto" w:fill="FFFFFF"/>
        <w:spacing w:after="0" w:line="240" w:lineRule="auto"/>
        <w:ind w:left="8080"/>
        <w:rPr>
          <w:rFonts w:ascii="Times New Roman" w:eastAsia="Times New Roman" w:hAnsi="Times New Roman" w:cs="Times New Roman"/>
          <w:sz w:val="12"/>
          <w:szCs w:val="24"/>
          <w:lang w:val="uk-UA"/>
        </w:rPr>
      </w:pPr>
    </w:p>
    <w:p w:rsidR="00795C96" w:rsidRPr="00795C96" w:rsidRDefault="00795C96" w:rsidP="00795C96">
      <w:pPr>
        <w:tabs>
          <w:tab w:val="left" w:pos="1485"/>
          <w:tab w:val="left" w:pos="2055"/>
        </w:tabs>
        <w:spacing w:after="0" w:line="240" w:lineRule="auto"/>
        <w:ind w:right="5" w:firstLine="709"/>
        <w:jc w:val="center"/>
        <w:rPr>
          <w:rFonts w:ascii="Times New Roman" w:eastAsia="Times New Roman" w:hAnsi="Times New Roman" w:cs="Times New Roman"/>
          <w:b/>
          <w:sz w:val="28"/>
          <w:szCs w:val="28"/>
          <w:lang w:val="uk-UA" w:eastAsia="ru-RU"/>
        </w:rPr>
      </w:pPr>
      <w:r w:rsidRPr="00795C96">
        <w:rPr>
          <w:rFonts w:ascii="Times New Roman" w:eastAsia="Times New Roman" w:hAnsi="Times New Roman" w:cs="Times New Roman"/>
          <w:b/>
          <w:sz w:val="28"/>
          <w:szCs w:val="28"/>
          <w:lang w:val="uk-UA" w:eastAsia="ru-RU"/>
        </w:rPr>
        <w:t>НАПРЯМИ ДІЯЛЬНОСТІ І ЗАХОДИ РЕАЛІЗАЦІЇ ПРОГРАМИ</w:t>
      </w:r>
    </w:p>
    <w:tbl>
      <w:tblPr>
        <w:tblW w:w="15309" w:type="dxa"/>
        <w:tblInd w:w="10" w:type="dxa"/>
        <w:tblLayout w:type="fixed"/>
        <w:tblCellMar>
          <w:left w:w="10" w:type="dxa"/>
          <w:right w:w="10" w:type="dxa"/>
        </w:tblCellMar>
        <w:tblLook w:val="04A0" w:firstRow="1" w:lastRow="0" w:firstColumn="1" w:lastColumn="0" w:noHBand="0" w:noVBand="1"/>
      </w:tblPr>
      <w:tblGrid>
        <w:gridCol w:w="567"/>
        <w:gridCol w:w="1560"/>
        <w:gridCol w:w="1559"/>
        <w:gridCol w:w="992"/>
        <w:gridCol w:w="709"/>
        <w:gridCol w:w="1134"/>
        <w:gridCol w:w="1418"/>
        <w:gridCol w:w="992"/>
        <w:gridCol w:w="992"/>
        <w:gridCol w:w="992"/>
        <w:gridCol w:w="993"/>
        <w:gridCol w:w="992"/>
        <w:gridCol w:w="977"/>
        <w:gridCol w:w="1432"/>
      </w:tblGrid>
      <w:tr w:rsidR="008D33E4" w:rsidRPr="008D33E4" w:rsidTr="00CB32E7">
        <w:trPr>
          <w:trHeight w:hRule="exact" w:val="278"/>
        </w:trPr>
        <w:tc>
          <w:tcPr>
            <w:tcW w:w="567" w:type="dxa"/>
            <w:vMerge w:val="restart"/>
            <w:tcBorders>
              <w:top w:val="single" w:sz="4" w:space="0" w:color="auto"/>
              <w:left w:val="single" w:sz="4" w:space="0" w:color="auto"/>
            </w:tcBorders>
            <w:shd w:val="clear" w:color="auto" w:fill="FFFFFF"/>
            <w:vAlign w:val="center"/>
          </w:tcPr>
          <w:p w:rsidR="003E660F"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w:t>
            </w:r>
          </w:p>
          <w:p w:rsidR="008D33E4" w:rsidRPr="008D33E4" w:rsidRDefault="002837AD" w:rsidP="008D33E4">
            <w:pPr>
              <w:widowControl w:val="0"/>
              <w:shd w:val="clear" w:color="auto" w:fill="FFFFFF"/>
              <w:spacing w:after="0" w:line="190" w:lineRule="exact"/>
              <w:jc w:val="center"/>
              <w:rPr>
                <w:rFonts w:ascii="Times New Roman" w:eastAsia="Times New Roman" w:hAnsi="Times New Roman" w:cs="Times New Roman"/>
                <w:b/>
                <w:bCs/>
                <w:smallCaps/>
                <w:sz w:val="20"/>
                <w:szCs w:val="20"/>
                <w:shd w:val="clear" w:color="auto" w:fill="FFFFFF"/>
                <w:lang w:val="uk-UA" w:eastAsia="uk-UA" w:bidi="uk-UA"/>
              </w:rPr>
            </w:pPr>
            <w:r w:rsidRPr="008D33E4">
              <w:rPr>
                <w:rFonts w:ascii="Times New Roman" w:eastAsia="Times New Roman" w:hAnsi="Times New Roman" w:cs="Times New Roman"/>
                <w:b/>
                <w:bCs/>
                <w:smallCaps/>
                <w:sz w:val="20"/>
                <w:szCs w:val="20"/>
                <w:shd w:val="clear" w:color="auto" w:fill="FFFFFF"/>
                <w:lang w:val="uk-UA" w:eastAsia="uk-UA" w:bidi="uk-UA"/>
              </w:rPr>
              <w:t>з/п</w:t>
            </w:r>
          </w:p>
        </w:tc>
        <w:tc>
          <w:tcPr>
            <w:tcW w:w="1560"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Завдання</w:t>
            </w:r>
          </w:p>
        </w:tc>
        <w:tc>
          <w:tcPr>
            <w:tcW w:w="1559"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Зміст заходів</w:t>
            </w:r>
          </w:p>
        </w:tc>
        <w:tc>
          <w:tcPr>
            <w:tcW w:w="992" w:type="dxa"/>
            <w:vMerge w:val="restart"/>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Цільова група</w:t>
            </w:r>
          </w:p>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(жінки / чоловіки різних груп)</w:t>
            </w:r>
          </w:p>
        </w:tc>
        <w:tc>
          <w:tcPr>
            <w:tcW w:w="709"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19"/>
                <w:szCs w:val="19"/>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 xml:space="preserve">Термін </w:t>
            </w:r>
            <w:r w:rsidRPr="008D33E4">
              <w:rPr>
                <w:rFonts w:ascii="Times New Roman" w:eastAsia="Times New Roman" w:hAnsi="Times New Roman" w:cs="Times New Roman"/>
                <w:b/>
                <w:bCs/>
                <w:sz w:val="19"/>
                <w:szCs w:val="19"/>
                <w:shd w:val="clear" w:color="auto" w:fill="FFFFFF"/>
                <w:lang w:val="uk-UA" w:eastAsia="uk-UA" w:bidi="uk-UA"/>
              </w:rPr>
              <w:t>вико</w:t>
            </w:r>
          </w:p>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proofErr w:type="spellStart"/>
            <w:r w:rsidRPr="008D33E4">
              <w:rPr>
                <w:rFonts w:ascii="Times New Roman" w:eastAsia="Times New Roman" w:hAnsi="Times New Roman" w:cs="Times New Roman"/>
                <w:b/>
                <w:bCs/>
                <w:sz w:val="19"/>
                <w:szCs w:val="19"/>
                <w:shd w:val="clear" w:color="auto" w:fill="FFFFFF"/>
                <w:lang w:val="uk-UA" w:eastAsia="uk-UA" w:bidi="uk-UA"/>
              </w:rPr>
              <w:t>нання</w:t>
            </w:r>
            <w:proofErr w:type="spellEnd"/>
          </w:p>
        </w:tc>
        <w:tc>
          <w:tcPr>
            <w:tcW w:w="1134"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Виконавці</w:t>
            </w:r>
          </w:p>
        </w:tc>
        <w:tc>
          <w:tcPr>
            <w:tcW w:w="1418"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Джерела фінансування</w:t>
            </w:r>
          </w:p>
        </w:tc>
        <w:tc>
          <w:tcPr>
            <w:tcW w:w="992" w:type="dxa"/>
            <w:tcBorders>
              <w:top w:val="single" w:sz="4" w:space="0" w:color="auto"/>
              <w:left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p>
        </w:tc>
        <w:tc>
          <w:tcPr>
            <w:tcW w:w="4946" w:type="dxa"/>
            <w:gridSpan w:val="5"/>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Обсяги фінансування за роками, тис. грн</w:t>
            </w:r>
          </w:p>
        </w:tc>
        <w:tc>
          <w:tcPr>
            <w:tcW w:w="1432" w:type="dxa"/>
            <w:vMerge w:val="restart"/>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Очікуваний результат</w:t>
            </w:r>
          </w:p>
        </w:tc>
      </w:tr>
      <w:tr w:rsidR="008D33E4" w:rsidRPr="008D33E4" w:rsidTr="00CB32E7">
        <w:trPr>
          <w:trHeight w:val="970"/>
        </w:trPr>
        <w:tc>
          <w:tcPr>
            <w:tcW w:w="567"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p>
        </w:tc>
        <w:tc>
          <w:tcPr>
            <w:tcW w:w="1560"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1559"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992"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709"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1134"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1418"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2026 рік</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2027 рік</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2028  рік</w:t>
            </w:r>
          </w:p>
        </w:tc>
        <w:tc>
          <w:tcPr>
            <w:tcW w:w="993"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2029рік</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bCs/>
                <w:sz w:val="20"/>
                <w:szCs w:val="19"/>
                <w:shd w:val="clear" w:color="auto" w:fill="FFFFFF"/>
                <w:lang w:val="uk-UA" w:eastAsia="uk-UA" w:bidi="uk-UA"/>
              </w:rPr>
            </w:pPr>
            <w:r w:rsidRPr="008D33E4">
              <w:rPr>
                <w:rFonts w:ascii="Times New Roman" w:eastAsia="Times New Roman" w:hAnsi="Times New Roman" w:cs="Times New Roman"/>
                <w:b/>
                <w:bCs/>
                <w:sz w:val="20"/>
                <w:szCs w:val="19"/>
                <w:shd w:val="clear" w:color="auto" w:fill="FFFFFF"/>
                <w:lang w:val="uk-UA" w:eastAsia="uk-UA" w:bidi="uk-UA"/>
              </w:rPr>
              <w:t>2030 рік</w:t>
            </w:r>
          </w:p>
        </w:tc>
        <w:tc>
          <w:tcPr>
            <w:tcW w:w="977"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b/>
                <w:bCs/>
                <w:sz w:val="20"/>
                <w:szCs w:val="19"/>
                <w:shd w:val="clear" w:color="auto" w:fill="FFFFFF"/>
                <w:lang w:val="uk-UA" w:eastAsia="uk-UA" w:bidi="uk-UA"/>
              </w:rPr>
              <w:t>Всього</w:t>
            </w:r>
          </w:p>
        </w:tc>
        <w:tc>
          <w:tcPr>
            <w:tcW w:w="1432"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r>
      <w:tr w:rsidR="008D33E4" w:rsidRPr="008D33E4" w:rsidTr="00CB32E7">
        <w:trPr>
          <w:trHeight w:hRule="exact" w:val="259"/>
        </w:trPr>
        <w:tc>
          <w:tcPr>
            <w:tcW w:w="567"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bCs/>
                <w:sz w:val="20"/>
                <w:szCs w:val="20"/>
                <w:shd w:val="clear" w:color="auto" w:fill="FFFFFF"/>
                <w:lang w:val="uk-UA" w:eastAsia="uk-UA" w:bidi="uk-UA"/>
              </w:rPr>
              <w:t>1</w:t>
            </w:r>
          </w:p>
        </w:tc>
        <w:tc>
          <w:tcPr>
            <w:tcW w:w="1560"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bCs/>
                <w:sz w:val="20"/>
                <w:szCs w:val="20"/>
                <w:shd w:val="clear" w:color="auto" w:fill="FFFFFF"/>
                <w:lang w:val="uk-UA" w:eastAsia="uk-UA" w:bidi="uk-UA"/>
              </w:rPr>
              <w:t>2</w:t>
            </w:r>
          </w:p>
        </w:tc>
        <w:tc>
          <w:tcPr>
            <w:tcW w:w="1559"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bCs/>
                <w:sz w:val="20"/>
                <w:szCs w:val="20"/>
                <w:shd w:val="clear" w:color="auto" w:fill="FFFFFF"/>
                <w:lang w:val="uk-UA" w:eastAsia="uk-UA" w:bidi="uk-UA"/>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4</w:t>
            </w:r>
          </w:p>
        </w:tc>
        <w:tc>
          <w:tcPr>
            <w:tcW w:w="709"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5</w:t>
            </w:r>
          </w:p>
        </w:tc>
        <w:tc>
          <w:tcPr>
            <w:tcW w:w="1134"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6</w:t>
            </w:r>
          </w:p>
        </w:tc>
        <w:tc>
          <w:tcPr>
            <w:tcW w:w="1418"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7</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8</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9</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10</w:t>
            </w:r>
          </w:p>
        </w:tc>
        <w:tc>
          <w:tcPr>
            <w:tcW w:w="993"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12</w:t>
            </w:r>
          </w:p>
        </w:tc>
        <w:tc>
          <w:tcPr>
            <w:tcW w:w="977"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13</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14</w:t>
            </w:r>
          </w:p>
        </w:tc>
      </w:tr>
      <w:tr w:rsidR="008D33E4" w:rsidRPr="008D33E4" w:rsidTr="00D92A83">
        <w:trPr>
          <w:trHeight w:hRule="exact" w:val="299"/>
        </w:trPr>
        <w:tc>
          <w:tcPr>
            <w:tcW w:w="15309" w:type="dxa"/>
            <w:gridSpan w:val="14"/>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jc w:val="center"/>
              <w:rPr>
                <w:rFonts w:ascii="Times New Roman" w:eastAsia="Times New Roman" w:hAnsi="Times New Roman" w:cs="Times New Roman"/>
                <w:b/>
                <w:sz w:val="24"/>
                <w:szCs w:val="24"/>
                <w:lang w:val="uk-UA"/>
              </w:rPr>
            </w:pPr>
            <w:r w:rsidRPr="008D33E4">
              <w:rPr>
                <w:rFonts w:ascii="Times New Roman" w:eastAsia="Times New Roman" w:hAnsi="Times New Roman" w:cs="Times New Roman"/>
                <w:b/>
                <w:sz w:val="24"/>
                <w:szCs w:val="24"/>
                <w:lang w:val="uk-UA"/>
              </w:rPr>
              <w:t>І. Забезпечення діяльності бібліотек</w:t>
            </w:r>
          </w:p>
          <w:p w:rsidR="008D33E4" w:rsidRPr="008D33E4" w:rsidRDefault="008D33E4" w:rsidP="008D33E4">
            <w:pPr>
              <w:widowControl w:val="0"/>
              <w:shd w:val="clear" w:color="auto" w:fill="FFFFFF"/>
              <w:spacing w:after="0" w:line="240" w:lineRule="auto"/>
              <w:jc w:val="center"/>
              <w:rPr>
                <w:rFonts w:ascii="Times New Roman" w:eastAsia="Times New Roman" w:hAnsi="Times New Roman" w:cs="Times New Roman"/>
                <w:b/>
                <w:bCs/>
                <w:sz w:val="24"/>
                <w:szCs w:val="24"/>
                <w:shd w:val="clear" w:color="auto" w:fill="FFFFFF"/>
                <w:lang w:val="uk-UA" w:eastAsia="uk-UA" w:bidi="uk-UA"/>
              </w:rPr>
            </w:pPr>
          </w:p>
        </w:tc>
      </w:tr>
      <w:tr w:rsidR="008D33E4" w:rsidRPr="008D33E4" w:rsidTr="00CB32E7">
        <w:trPr>
          <w:trHeight w:hRule="exact" w:val="5123"/>
        </w:trPr>
        <w:tc>
          <w:tcPr>
            <w:tcW w:w="567" w:type="dxa"/>
            <w:vMerge w:val="restart"/>
            <w:tcBorders>
              <w:top w:val="single" w:sz="4" w:space="0" w:color="auto"/>
              <w:left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1.</w:t>
            </w:r>
          </w:p>
        </w:tc>
        <w:tc>
          <w:tcPr>
            <w:tcW w:w="1560" w:type="dxa"/>
            <w:vMerge w:val="restart"/>
            <w:tcBorders>
              <w:top w:val="single" w:sz="4" w:space="0" w:color="auto"/>
              <w:left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 xml:space="preserve">Забезпечення доступності для громадян документів та інформації, створення умов для задоволення духовних потреб мешканців громади, сприяння професійному та освітньому розвитку громадян, комплектування та зберігання бібліотечних фондів, їх облік, контроль за виконанням, матеріальне </w:t>
            </w:r>
            <w:r w:rsidRPr="008D33E4">
              <w:rPr>
                <w:rFonts w:ascii="Times New Roman" w:eastAsia="Times New Roman" w:hAnsi="Times New Roman" w:cs="Times New Roman"/>
                <w:sz w:val="20"/>
                <w:szCs w:val="20"/>
                <w:lang w:val="uk-UA" w:eastAsia="ru-RU"/>
              </w:rPr>
              <w:lastRenderedPageBreak/>
              <w:t>забезпечення працівників бібліотечних закладів, враховуючи відрахування на заробітну плату</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lastRenderedPageBreak/>
              <w:t xml:space="preserve">1) Забезпечення утримання та розвитку інфраструктури бібліотек. Забезпечення прав громадян на бібліотечне обслуговування, загальну доступність до інформації та культурних цінностей, що збираються, зберігаються, надаються в тимчасове використання бібліотеками використання бібліотеками використання бібліотеками </w:t>
            </w:r>
            <w:proofErr w:type="spellStart"/>
            <w:r w:rsidRPr="008D33E4">
              <w:rPr>
                <w:rFonts w:ascii="Times New Roman" w:eastAsia="Times New Roman" w:hAnsi="Times New Roman" w:cs="Times New Roman"/>
                <w:sz w:val="20"/>
                <w:szCs w:val="20"/>
                <w:lang w:val="uk-UA" w:eastAsia="ru-RU"/>
              </w:rPr>
              <w:t>мвикористання</w:t>
            </w:r>
            <w:proofErr w:type="spellEnd"/>
            <w:r w:rsidRPr="008D33E4">
              <w:rPr>
                <w:rFonts w:ascii="Times New Roman" w:eastAsia="Times New Roman" w:hAnsi="Times New Roman" w:cs="Times New Roman"/>
                <w:sz w:val="20"/>
                <w:szCs w:val="20"/>
                <w:lang w:val="uk-UA" w:eastAsia="ru-RU"/>
              </w:rPr>
              <w:t xml:space="preserve"> бібліотеками</w:t>
            </w:r>
          </w:p>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використання </w:t>
            </w:r>
          </w:p>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hd w:val="clear" w:color="auto" w:fill="FFFFFF"/>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бібліотеками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035A30" w:rsidP="008D33E4">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Відділ культури і туризму </w:t>
            </w:r>
            <w:r w:rsidR="008D33E4" w:rsidRPr="008D33E4">
              <w:rPr>
                <w:rFonts w:ascii="Times New Roman" w:eastAsia="Times New Roman" w:hAnsi="Times New Roman" w:cs="Times New Roman"/>
                <w:sz w:val="20"/>
                <w:szCs w:val="20"/>
                <w:lang w:val="uk-UA" w:eastAsia="ru-RU"/>
              </w:rPr>
              <w:t xml:space="preserve">Новгород-Сіверської міської ради </w:t>
            </w:r>
            <w:proofErr w:type="spellStart"/>
            <w:r w:rsidR="008D33E4"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1825,9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1984,0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2015,2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2115,2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EF768B"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2090</w:t>
            </w:r>
            <w:r w:rsidR="008D33E4" w:rsidRPr="008D33E4">
              <w:rPr>
                <w:rFonts w:ascii="Times New Roman" w:eastAsia="Times New Roman" w:hAnsi="Times New Roman" w:cs="Times New Roman"/>
                <w:lang w:val="uk-UA" w:eastAsia="ru-RU"/>
              </w:rPr>
              <w:t>,3</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A6C13"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921</w:t>
            </w:r>
            <w:r w:rsidR="008D33E4" w:rsidRPr="008D33E4">
              <w:rPr>
                <w:rFonts w:ascii="Times New Roman" w:eastAsia="Times New Roman" w:hAnsi="Times New Roman" w:cs="Times New Roman"/>
                <w:b/>
                <w:lang w:val="uk-UA" w:eastAsia="ru-RU"/>
              </w:rPr>
              <w:t>9,6</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1"/>
                <w:tab w:val="left" w:pos="153"/>
              </w:tabs>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 xml:space="preserve"> Забезпечення належного функціонування бібліотек,</w:t>
            </w:r>
          </w:p>
          <w:p w:rsidR="008D33E4" w:rsidRPr="008D33E4" w:rsidRDefault="008D33E4" w:rsidP="008D33E4">
            <w:pPr>
              <w:widowControl w:val="0"/>
              <w:shd w:val="clear" w:color="auto" w:fill="FFFFFF"/>
              <w:tabs>
                <w:tab w:val="left" w:pos="263"/>
              </w:tabs>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 xml:space="preserve"> впровадження нових технологій,</w:t>
            </w:r>
          </w:p>
          <w:p w:rsidR="008D33E4" w:rsidRPr="008D33E4" w:rsidRDefault="008D33E4" w:rsidP="008D33E4">
            <w:pPr>
              <w:widowControl w:val="0"/>
              <w:shd w:val="clear" w:color="auto" w:fill="FFFFFF"/>
              <w:tabs>
                <w:tab w:val="left" w:pos="26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оптимізація витрат на їх утримання і розвиток;</w:t>
            </w:r>
          </w:p>
          <w:p w:rsidR="008D33E4" w:rsidRPr="008D33E4" w:rsidRDefault="008D33E4" w:rsidP="008D33E4">
            <w:pPr>
              <w:widowControl w:val="0"/>
              <w:shd w:val="clear" w:color="auto" w:fill="FFFFFF"/>
              <w:tabs>
                <w:tab w:val="left" w:pos="26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сприяння позитивному та динамічному розвитку бібліотечної справи</w:t>
            </w:r>
          </w:p>
        </w:tc>
      </w:tr>
      <w:tr w:rsidR="008D33E4" w:rsidRPr="008D33E4" w:rsidTr="00CB32E7">
        <w:tc>
          <w:tcPr>
            <w:tcW w:w="567" w:type="dxa"/>
            <w:vMerge/>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top w:val="single" w:sz="4" w:space="0" w:color="auto"/>
              <w:left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 Заробітна плата працівників бібліотечних закладів, враховуючі відрахування на заробітну плату, матеріальну допомогу на оздоровлення та інші виплати, які не суперечать чинному законодавству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A6C13" w:rsidP="008D33E4">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361</w:t>
            </w:r>
            <w:r w:rsidR="008D33E4" w:rsidRPr="008D33E4">
              <w:rPr>
                <w:rFonts w:ascii="Times New Roman" w:eastAsia="Times New Roman" w:hAnsi="Times New Roman" w:cs="Times New Roman"/>
                <w:sz w:val="20"/>
                <w:szCs w:val="20"/>
                <w:lang w:val="uk-UA"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2820,0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3384,0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4060,8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4872,9</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A6C13"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1874</w:t>
            </w:r>
            <w:r w:rsidR="008D33E4" w:rsidRPr="008D33E4">
              <w:rPr>
                <w:rFonts w:ascii="Times New Roman" w:eastAsia="Times New Roman" w:hAnsi="Times New Roman" w:cs="Times New Roman"/>
                <w:b/>
                <w:lang w:val="uk-UA" w:eastAsia="ru-RU"/>
              </w:rPr>
              <w:t>7,70</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належного функціонування бібліотек,</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впровадження нових технологій,</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оптимізація витрат на їх утримання і розвиток;</w:t>
            </w:r>
          </w:p>
          <w:p w:rsidR="008D33E4" w:rsidRPr="008D33E4" w:rsidRDefault="008D33E4" w:rsidP="008D33E4">
            <w:pPr>
              <w:spacing w:after="0" w:line="240" w:lineRule="auto"/>
              <w:rPr>
                <w:rFonts w:ascii="Times New Roman" w:eastAsia="Times New Roman" w:hAnsi="Times New Roman" w:cs="Times New Roman"/>
                <w:sz w:val="24"/>
                <w:szCs w:val="24"/>
                <w:lang w:val="uk-UA" w:eastAsia="ru-RU"/>
              </w:rPr>
            </w:pPr>
            <w:r w:rsidRPr="008D33E4">
              <w:rPr>
                <w:rFonts w:ascii="Times New Roman" w:eastAsia="Times New Roman" w:hAnsi="Times New Roman" w:cs="Times New Roman"/>
                <w:sz w:val="20"/>
                <w:szCs w:val="20"/>
                <w:lang w:val="uk-UA" w:eastAsia="ru-RU"/>
              </w:rPr>
              <w:t xml:space="preserve"> сприяння позитивному та динамічному розвитку бібліотечної справи</w:t>
            </w:r>
          </w:p>
        </w:tc>
      </w:tr>
      <w:tr w:rsidR="008D33E4" w:rsidRPr="008D33E4" w:rsidTr="00CB32E7">
        <w:trPr>
          <w:trHeight w:hRule="exact" w:val="4024"/>
        </w:trPr>
        <w:tc>
          <w:tcPr>
            <w:tcW w:w="567"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 Забезпечення відновлення матеріально-технічної бази та технічного переоснащення бібліотек</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216,0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220,3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224,7</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229,2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230,0</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1120,2</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Покращиться матеріально-технічний стан бібліотек громад;</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відбудеться перетворення їх на сучасні інформаційні та культурно-освітні центри, які надають послуги з використанням новітніх інформаційних</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технологій</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 xml:space="preserve"> технологій</w:t>
            </w:r>
          </w:p>
        </w:tc>
      </w:tr>
      <w:tr w:rsidR="008D33E4" w:rsidRPr="00B061A7" w:rsidTr="00CB32E7">
        <w:trPr>
          <w:trHeight w:hRule="exact" w:val="2177"/>
        </w:trPr>
        <w:tc>
          <w:tcPr>
            <w:tcW w:w="567" w:type="dxa"/>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 Витрати на енергоносії для забезпечення безперебійної роботи бібліотечних закладів та збереження в належних умовах бібліотечних фондів.</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Cs/>
                <w:sz w:val="20"/>
                <w:szCs w:val="19"/>
                <w:shd w:val="clear" w:color="auto" w:fill="FFFFFF"/>
                <w:lang w:val="uk-UA" w:eastAsia="uk-UA" w:bidi="uk-UA"/>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260,0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374,0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449,0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539,1</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1934,1</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безперебійної роботи закладів бібліотек та належне зберігання бібліотечних фондів</w:t>
            </w:r>
          </w:p>
        </w:tc>
      </w:tr>
      <w:tr w:rsidR="008D33E4" w:rsidRPr="00B061A7" w:rsidTr="00CB32E7">
        <w:trPr>
          <w:trHeight w:hRule="exact" w:val="3293"/>
        </w:trPr>
        <w:tc>
          <w:tcPr>
            <w:tcW w:w="567" w:type="dxa"/>
            <w:vMerge w:val="restart"/>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val="restart"/>
            <w:tcBorders>
              <w:top w:val="single" w:sz="4" w:space="0" w:color="auto"/>
              <w:left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5) Комплектування бібліотечних фондів новою літературою, поповнення фондів бібліотек кращими зразками вітчизняної та світової літератури, їх збереження та використання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400,0</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Забезпечення публічних бібліотек вітчизняною та зарубіжною книжковою продукцією, задоволення більш широкого кола читачів, задоволення їх потреб у літературі всіх напрямків</w:t>
            </w:r>
          </w:p>
        </w:tc>
      </w:tr>
      <w:tr w:rsidR="008D33E4" w:rsidRPr="008D33E4" w:rsidTr="00CB32E7">
        <w:trPr>
          <w:trHeight w:hRule="exact" w:val="2841"/>
        </w:trPr>
        <w:tc>
          <w:tcPr>
            <w:tcW w:w="567"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6) Забезпечення доступності для людей з обмеженими властивостями руху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125,0</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Забезпечення можливості людям з інвалідністю брати участь у громадському та мистецькому житті громади, не відчуваючи дискримінації за ознакою інвалідності</w:t>
            </w:r>
          </w:p>
        </w:tc>
      </w:tr>
      <w:tr w:rsidR="008D33E4" w:rsidRPr="008D33E4" w:rsidTr="00CB32E7">
        <w:trPr>
          <w:trHeight w:hRule="exact" w:val="562"/>
        </w:trPr>
        <w:tc>
          <w:tcPr>
            <w:tcW w:w="7939" w:type="dxa"/>
            <w:gridSpan w:val="7"/>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 xml:space="preserve">                                         Всього по розділу 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D0644B"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601</w:t>
            </w:r>
            <w:r w:rsidR="008D33E4" w:rsidRPr="008D33E4">
              <w:rPr>
                <w:rFonts w:ascii="Times New Roman" w:eastAsia="Times New Roman" w:hAnsi="Times New Roman" w:cs="Times New Roman"/>
                <w:b/>
                <w:lang w:val="uk-UA" w:eastAsia="ru-RU"/>
              </w:rPr>
              <w:t>6,9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5441,3</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6102,9</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6959,2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D0644B"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7026,3</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31546,6</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jc w:val="center"/>
              <w:rPr>
                <w:rFonts w:ascii="Times New Roman" w:eastAsia="Times New Roman" w:hAnsi="Times New Roman" w:cs="Times New Roman"/>
                <w:sz w:val="20"/>
                <w:szCs w:val="20"/>
                <w:lang w:val="uk-UA" w:eastAsia="ru-RU"/>
              </w:rPr>
            </w:pPr>
          </w:p>
        </w:tc>
      </w:tr>
      <w:tr w:rsidR="008D33E4" w:rsidRPr="008D33E4" w:rsidTr="00D92A83">
        <w:trPr>
          <w:trHeight w:hRule="exact" w:val="865"/>
        </w:trPr>
        <w:tc>
          <w:tcPr>
            <w:tcW w:w="15309"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widowControl w:val="0"/>
              <w:shd w:val="clear" w:color="auto" w:fill="FFFFFF"/>
              <w:spacing w:after="0" w:line="240" w:lineRule="auto"/>
              <w:ind w:left="-861"/>
              <w:jc w:val="center"/>
              <w:rPr>
                <w:rFonts w:ascii="Times New Roman" w:eastAsia="Times New Roman" w:hAnsi="Times New Roman" w:cs="Times New Roman"/>
                <w:sz w:val="24"/>
                <w:szCs w:val="24"/>
                <w:lang w:val="uk-UA" w:eastAsia="ru-RU"/>
              </w:rPr>
            </w:pPr>
            <w:r w:rsidRPr="008D33E4">
              <w:rPr>
                <w:rFonts w:ascii="Times New Roman" w:eastAsia="Times New Roman" w:hAnsi="Times New Roman" w:cs="Times New Roman"/>
                <w:b/>
                <w:sz w:val="24"/>
                <w:szCs w:val="24"/>
                <w:lang w:val="uk-UA" w:eastAsia="ru-RU"/>
              </w:rPr>
              <w:lastRenderedPageBreak/>
              <w:t>ІІ. Забезпечення діяльності палаців i будинків культури, клубів, центрів дозвілля та інших клубних закладів</w:t>
            </w:r>
          </w:p>
        </w:tc>
      </w:tr>
      <w:tr w:rsidR="008D33E4" w:rsidRPr="008D33E4" w:rsidTr="00CB32E7">
        <w:trPr>
          <w:trHeight w:hRule="exact" w:val="4125"/>
        </w:trPr>
        <w:tc>
          <w:tcPr>
            <w:tcW w:w="567" w:type="dxa"/>
            <w:vMerge w:val="restart"/>
            <w:tcBorders>
              <w:top w:val="single" w:sz="4" w:space="0" w:color="auto"/>
              <w:left w:val="single" w:sz="4" w:space="0" w:color="auto"/>
              <w:right w:val="single" w:sz="4" w:space="0" w:color="auto"/>
            </w:tcBorders>
            <w:shd w:val="clear" w:color="auto" w:fill="FFFFFF"/>
          </w:tcPr>
          <w:p w:rsidR="008D33E4" w:rsidRPr="008D33E4" w:rsidRDefault="00266663"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r w:rsidR="008D33E4" w:rsidRPr="008D33E4">
              <w:rPr>
                <w:rFonts w:ascii="Times New Roman" w:eastAsia="Times New Roman" w:hAnsi="Times New Roman" w:cs="Times New Roman"/>
                <w:lang w:val="uk-UA" w:eastAsia="ru-RU"/>
              </w:rPr>
              <w:t>.</w:t>
            </w:r>
          </w:p>
        </w:tc>
        <w:tc>
          <w:tcPr>
            <w:tcW w:w="1560" w:type="dxa"/>
            <w:vMerge w:val="restart"/>
            <w:tcBorders>
              <w:top w:val="single" w:sz="4" w:space="0" w:color="auto"/>
              <w:left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збереження і популяризації духовних надбань, організація культурного дозвілля населення та зміцнення культурно– національних традицій, підвищення рівня  організації культурного дозвілля населення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Забезпечення утримання та розвитку інфраструктури закладів клубного типу.</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Надання послуг з організації культурного дозвілля населення. Забезпечення участі творчих колективів та окремих виконавців у  конкурсах, фестивалях, святах тощо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2750,0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3298,0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3857,6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4749,2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A6C13"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508</w:t>
            </w:r>
            <w:r w:rsidR="008D33E4" w:rsidRPr="008D33E4">
              <w:rPr>
                <w:rFonts w:ascii="Times New Roman" w:eastAsia="Times New Roman" w:hAnsi="Times New Roman" w:cs="Times New Roman"/>
                <w:lang w:val="uk-UA" w:eastAsia="ru-RU"/>
              </w:rPr>
              <w:t>9,0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D0644B"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1974</w:t>
            </w:r>
            <w:r w:rsidR="008D33E4" w:rsidRPr="008D33E4">
              <w:rPr>
                <w:rFonts w:ascii="Times New Roman" w:eastAsia="Times New Roman" w:hAnsi="Times New Roman" w:cs="Times New Roman"/>
                <w:b/>
                <w:lang w:val="uk-UA" w:eastAsia="ru-RU"/>
              </w:rPr>
              <w:t>3,8</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Збереження та повноцінне функціонування закладів клубного типу;</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підвищення ролі клубних закладів;</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розвиток культурної інфраструктури та створення умов для задоволення культурних потреб населення громадян</w:t>
            </w:r>
          </w:p>
        </w:tc>
      </w:tr>
      <w:tr w:rsidR="008D33E4" w:rsidRPr="008D33E4" w:rsidTr="00CB32E7">
        <w:trPr>
          <w:trHeight w:hRule="exact" w:val="3593"/>
        </w:trPr>
        <w:tc>
          <w:tcPr>
            <w:tcW w:w="567" w:type="dxa"/>
            <w:vMerge/>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top w:val="single" w:sz="4" w:space="0" w:color="auto"/>
              <w:left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w:t>
            </w:r>
            <w:r w:rsidRPr="008D33E4">
              <w:rPr>
                <w:rFonts w:ascii="Times New Roman" w:eastAsia="Times New Roman" w:hAnsi="Times New Roman" w:cs="Times New Roman"/>
                <w:sz w:val="24"/>
                <w:szCs w:val="20"/>
                <w:lang w:eastAsia="ru-RU"/>
              </w:rPr>
              <w:t xml:space="preserve"> </w:t>
            </w:r>
            <w:r w:rsidRPr="008D33E4">
              <w:rPr>
                <w:rFonts w:ascii="Times New Roman" w:eastAsia="Times New Roman" w:hAnsi="Times New Roman" w:cs="Times New Roman"/>
                <w:sz w:val="20"/>
                <w:szCs w:val="20"/>
                <w:lang w:val="uk-UA" w:eastAsia="ru-RU"/>
              </w:rPr>
              <w:t>Заробітна плата працівників клубних закладів, враховуючи відрахування на заробітну плату, матеріальну допомогу на оздоровлення та інші виплати, які не суперечать чинному законодавству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eastAsia="ru-RU"/>
              </w:rPr>
              <w:t>Бюджет Новгород-</w:t>
            </w:r>
            <w:r w:rsidRPr="008D33E4">
              <w:rPr>
                <w:rFonts w:ascii="Times New Roman" w:eastAsia="Times New Roman" w:hAnsi="Times New Roman" w:cs="Times New Roman"/>
                <w:sz w:val="20"/>
                <w:szCs w:val="20"/>
                <w:lang w:val="uk-UA" w:eastAsia="ru-RU"/>
              </w:rPr>
              <w:t>Сіверської міської територіальної громади, інші джерела,</w:t>
            </w:r>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8220,0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9866,0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11939,2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14207,0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17048,4</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61280,6</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належного функціонування клубних закладів;</w:t>
            </w:r>
          </w:p>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оптимізація витрат на їх утримання і розвиток;</w:t>
            </w:r>
          </w:p>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сприяння позитивному </w:t>
            </w:r>
          </w:p>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та динамічному розвитку закладів культури</w:t>
            </w:r>
          </w:p>
        </w:tc>
      </w:tr>
      <w:tr w:rsidR="008D33E4" w:rsidRPr="008D33E4" w:rsidTr="00CB32E7">
        <w:trPr>
          <w:trHeight w:hRule="exact" w:val="3736"/>
        </w:trPr>
        <w:tc>
          <w:tcPr>
            <w:tcW w:w="567"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 Забезпечення відновлення матеріально-технічної бази та технічного переоснащення закладів клубного типу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380,5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388,1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395,8</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403,7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484,4</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2052,5</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та модернізація матеріально-технічної бази, а саме: придбання обладнання, комп’ютерної техніки, оновлення костюмів, придбання нового сценічного обладнання, апаратури тощо</w:t>
            </w:r>
          </w:p>
        </w:tc>
      </w:tr>
      <w:tr w:rsidR="008D33E4" w:rsidRPr="008D33E4" w:rsidTr="00CB32E7">
        <w:trPr>
          <w:trHeight w:hRule="exact" w:val="353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 Забезпечення доступності для людей з обмеженими властивостями руху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122,4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124,8</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127,3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152,8</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647,3</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можливості людям з інвалідністю брати участь у громадському та мистецькому житті громади</w:t>
            </w:r>
          </w:p>
        </w:tc>
      </w:tr>
      <w:tr w:rsidR="008D33E4" w:rsidRPr="008D33E4" w:rsidTr="00CB32E7">
        <w:trPr>
          <w:trHeight w:hRule="exact" w:val="469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5) Витрати на енергоносії для забезпечення безперебійної роботи клубних закладів.</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6) Виготовлення проєктно-кошторисної документації для капітального ремонту КЗ «Новгород-Сіверський міський будинок культури»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2850,0</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900,0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3450,0</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4104,0</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4924,8</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5909,8</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21238,6</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9C56D1"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90</w:t>
            </w:r>
            <w:r w:rsidR="008D33E4" w:rsidRPr="008D33E4">
              <w:rPr>
                <w:rFonts w:ascii="Times New Roman" w:eastAsia="Times New Roman" w:hAnsi="Times New Roman" w:cs="Times New Roman"/>
                <w:b/>
                <w:lang w:val="uk-UA" w:eastAsia="ru-RU"/>
              </w:rPr>
              <w:t>0</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Забезпечення безперебійної роботи клубних закладів </w:t>
            </w:r>
          </w:p>
        </w:tc>
      </w:tr>
      <w:tr w:rsidR="008D33E4" w:rsidRPr="008D33E4" w:rsidTr="00CB32E7">
        <w:trPr>
          <w:trHeight w:hRule="exact" w:val="453"/>
        </w:trPr>
        <w:tc>
          <w:tcPr>
            <w:tcW w:w="79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 xml:space="preserve">                                        Всього по розділу 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15220,5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17124,5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20421,4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24412,0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29294,4</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CB32E7" w:rsidRDefault="00CB32E7" w:rsidP="008D33E4">
            <w:pPr>
              <w:shd w:val="clear" w:color="auto" w:fill="FFFFFF"/>
              <w:spacing w:after="0" w:line="240" w:lineRule="auto"/>
              <w:jc w:val="center"/>
              <w:rPr>
                <w:rFonts w:ascii="Times New Roman" w:eastAsia="Times New Roman" w:hAnsi="Times New Roman" w:cs="Times New Roman"/>
                <w:b/>
                <w:lang w:val="uk-UA" w:eastAsia="ru-RU"/>
              </w:rPr>
            </w:pPr>
            <w:r w:rsidRPr="00CB32E7">
              <w:rPr>
                <w:rFonts w:ascii="Times New Roman" w:eastAsia="Times New Roman" w:hAnsi="Times New Roman" w:cs="Times New Roman"/>
                <w:b/>
                <w:lang w:val="uk-UA" w:eastAsia="ru-RU"/>
              </w:rPr>
              <w:t>106472,8</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b/>
                <w:lang w:val="uk-UA" w:eastAsia="ru-RU"/>
              </w:rPr>
            </w:pPr>
          </w:p>
        </w:tc>
      </w:tr>
      <w:tr w:rsidR="008D33E4" w:rsidRPr="008D33E4" w:rsidTr="00D92A83">
        <w:trPr>
          <w:trHeight w:hRule="exact" w:val="793"/>
        </w:trPr>
        <w:tc>
          <w:tcPr>
            <w:tcW w:w="15309"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sz w:val="24"/>
                <w:szCs w:val="24"/>
                <w:lang w:val="uk-UA" w:eastAsia="ru-RU"/>
              </w:rPr>
            </w:pPr>
            <w:r w:rsidRPr="008D33E4">
              <w:rPr>
                <w:rFonts w:ascii="Times New Roman" w:eastAsia="Times New Roman" w:hAnsi="Times New Roman" w:cs="Times New Roman"/>
                <w:b/>
                <w:sz w:val="24"/>
                <w:szCs w:val="24"/>
                <w:lang w:val="uk-UA" w:eastAsia="ru-RU"/>
              </w:rPr>
              <w:t>ІІІ. Надання спеціалізованої освіти мистецькими школами</w:t>
            </w:r>
          </w:p>
        </w:tc>
      </w:tr>
      <w:tr w:rsidR="008D33E4" w:rsidRPr="00B061A7" w:rsidTr="00DE4277">
        <w:trPr>
          <w:trHeight w:hRule="exact" w:val="425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EF2B65"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1</w:t>
            </w:r>
            <w:r w:rsidR="008D33E4" w:rsidRPr="008D33E4">
              <w:rPr>
                <w:rFonts w:ascii="Times New Roman" w:eastAsia="Times New Roman" w:hAnsi="Times New Roman" w:cs="Times New Roman"/>
                <w:lang w:val="uk-UA" w:eastAsia="ru-RU"/>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естетичного виховання дітей та юнацтва, створення умов для творчого розвитку особистості, підвищення культурного рівня, естетичного виховання, доступності освіти у сфері культури для підростаючого покоління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Забезпечення утримання та розвитку інфраструктури позашкільних спеціалізованих мистецьких навчальних закладів (шкіл естетичного виховання).</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Духовне та естетичне виховання дітей та молоді.</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участі викладачів, учнів у конкурсах, фестивалях, виставках, мистецьких проєктах тощо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258,0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309,6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371,5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445,8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535,0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1919,9</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Здійснення заходів щодо збереження, оптимізації та розширення мережі початкових спеціалізованих мистецьких навчальних закладів та вдосконалення структури естетичного виховання дітей та молоді</w:t>
            </w:r>
          </w:p>
        </w:tc>
      </w:tr>
      <w:tr w:rsidR="008D33E4" w:rsidRPr="008D33E4" w:rsidTr="00CB32E7">
        <w:trPr>
          <w:trHeight w:hRule="exact" w:val="2849"/>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 Здійснення заходів щодо розвитку та модернізації матеріально-технічної бази мистецької школи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78,8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80,4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82,0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83,6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92,0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416,8</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Модернізація матеріально-технічної бази школи естетичного виховання, а саме: придбання музичних інструментів, комп’ютерної техніки тощо</w:t>
            </w:r>
          </w:p>
        </w:tc>
      </w:tr>
      <w:tr w:rsidR="008D33E4" w:rsidRPr="00B061A7" w:rsidTr="00CB32E7">
        <w:trPr>
          <w:trHeight w:hRule="exact" w:val="3101"/>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w:t>
            </w:r>
            <w:r w:rsidRPr="008D33E4">
              <w:rPr>
                <w:rFonts w:ascii="Times New Roman" w:eastAsia="Times New Roman" w:hAnsi="Times New Roman" w:cs="Times New Roman"/>
                <w:sz w:val="24"/>
                <w:szCs w:val="20"/>
                <w:lang w:eastAsia="ru-RU"/>
              </w:rPr>
              <w:t xml:space="preserve"> </w:t>
            </w:r>
            <w:r w:rsidRPr="008D33E4">
              <w:rPr>
                <w:rFonts w:ascii="Times New Roman" w:eastAsia="Times New Roman" w:hAnsi="Times New Roman" w:cs="Times New Roman"/>
                <w:sz w:val="20"/>
                <w:szCs w:val="20"/>
                <w:lang w:val="uk-UA" w:eastAsia="ru-RU"/>
              </w:rPr>
              <w:t>Заробітна плата працівників мистецької школи, враховуючи відрахування на заробітну плату, матеріальну допомогу на оздоровлення та інші виплати, які не суперечать чинному законодавству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Бюджет Новгород-</w:t>
            </w:r>
            <w:r w:rsidRPr="008D33E4">
              <w:rPr>
                <w:rFonts w:ascii="Times New Roman" w:eastAsia="Times New Roman" w:hAnsi="Times New Roman" w:cs="Times New Roman"/>
                <w:sz w:val="20"/>
                <w:szCs w:val="20"/>
                <w:lang w:val="uk-UA" w:eastAsia="ru-RU"/>
              </w:rPr>
              <w:t>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A078CC" w:rsidP="008D33E4">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4870</w:t>
            </w:r>
            <w:r w:rsidR="008D33E4" w:rsidRPr="008D33E4">
              <w:rPr>
                <w:rFonts w:ascii="Times New Roman" w:eastAsia="Times New Roman" w:hAnsi="Times New Roman" w:cs="Times New Roman"/>
                <w:sz w:val="20"/>
                <w:szCs w:val="20"/>
                <w:lang w:val="uk-UA"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5112,0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6134,4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7361,3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8833,5</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A078CC"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32311</w:t>
            </w:r>
            <w:r w:rsidR="008D33E4" w:rsidRPr="008D33E4">
              <w:rPr>
                <w:rFonts w:ascii="Times New Roman" w:eastAsia="Times New Roman" w:hAnsi="Times New Roman" w:cs="Times New Roman"/>
                <w:b/>
                <w:lang w:val="uk-UA" w:eastAsia="ru-RU"/>
              </w:rPr>
              <w:t>,2</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Здійснення заходів щодо збереження, оптимізації та розширення мережі початкових спеціалізованих мистецьких навчальних закладів естетичного виховання дітей</w:t>
            </w:r>
          </w:p>
        </w:tc>
      </w:tr>
      <w:tr w:rsidR="008D33E4" w:rsidRPr="008D33E4" w:rsidTr="00CB32E7">
        <w:trPr>
          <w:trHeight w:hRule="exact" w:val="3101"/>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w:t>
            </w:r>
            <w:r w:rsidRPr="008D33E4">
              <w:rPr>
                <w:rFonts w:ascii="Times New Roman" w:eastAsia="Times New Roman" w:hAnsi="Times New Roman" w:cs="Times New Roman"/>
                <w:sz w:val="24"/>
                <w:szCs w:val="20"/>
                <w:lang w:eastAsia="ru-RU"/>
              </w:rPr>
              <w:t xml:space="preserve"> </w:t>
            </w:r>
            <w:r w:rsidRPr="008D33E4">
              <w:rPr>
                <w:rFonts w:ascii="Times New Roman" w:eastAsia="Times New Roman" w:hAnsi="Times New Roman" w:cs="Times New Roman"/>
                <w:sz w:val="20"/>
                <w:szCs w:val="20"/>
                <w:lang w:val="uk-UA" w:eastAsia="ru-RU"/>
              </w:rPr>
              <w:t>Витрати на енергоносії для забезпечення безперебійної роботи школи мистецтв</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Бюджет Новгород-</w:t>
            </w:r>
            <w:r w:rsidRPr="008D33E4">
              <w:rPr>
                <w:rFonts w:ascii="Times New Roman" w:eastAsia="Times New Roman" w:hAnsi="Times New Roman" w:cs="Times New Roman"/>
                <w:sz w:val="20"/>
                <w:szCs w:val="20"/>
                <w:lang w:val="uk-UA" w:eastAsia="ru-RU"/>
              </w:rPr>
              <w:t>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288,0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345,6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414,7</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1488,3</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r>
      <w:tr w:rsidR="008D33E4" w:rsidRPr="008D33E4" w:rsidTr="00CB32E7">
        <w:trPr>
          <w:trHeight w:hRule="exact" w:val="467"/>
        </w:trPr>
        <w:tc>
          <w:tcPr>
            <w:tcW w:w="79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 xml:space="preserve">                                     Всього по розділу 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4796,8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5742,0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6875,9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8236,3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9875,2</w:t>
            </w:r>
          </w:p>
        </w:tc>
        <w:tc>
          <w:tcPr>
            <w:tcW w:w="97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CB32E7" w:rsidRDefault="00CB32E7"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CB32E7">
              <w:rPr>
                <w:rFonts w:ascii="Times New Roman" w:eastAsia="Times New Roman" w:hAnsi="Times New Roman" w:cs="Times New Roman"/>
                <w:b/>
                <w:sz w:val="24"/>
                <w:szCs w:val="24"/>
                <w:lang w:val="uk-UA" w:eastAsia="ru-RU"/>
              </w:rPr>
              <w:t>35499,2</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CB32E7" w:rsidRDefault="008D33E4" w:rsidP="008D33E4">
            <w:pPr>
              <w:spacing w:after="0" w:line="240" w:lineRule="auto"/>
              <w:rPr>
                <w:rFonts w:ascii="Times New Roman" w:eastAsia="Times New Roman" w:hAnsi="Times New Roman" w:cs="Times New Roman"/>
                <w:sz w:val="20"/>
                <w:szCs w:val="20"/>
                <w:lang w:val="uk-UA" w:eastAsia="ru-RU"/>
              </w:rPr>
            </w:pPr>
          </w:p>
        </w:tc>
      </w:tr>
      <w:tr w:rsidR="008D33E4" w:rsidRPr="008D33E4" w:rsidTr="00D92A83">
        <w:trPr>
          <w:trHeight w:hRule="exact" w:val="402"/>
        </w:trPr>
        <w:tc>
          <w:tcPr>
            <w:tcW w:w="15309" w:type="dxa"/>
            <w:gridSpan w:val="14"/>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4"/>
                <w:szCs w:val="24"/>
                <w:lang w:val="uk-UA" w:eastAsia="ru-RU"/>
              </w:rPr>
            </w:pPr>
            <w:r w:rsidRPr="008D33E4">
              <w:rPr>
                <w:rFonts w:ascii="Times New Roman" w:eastAsia="Times New Roman" w:hAnsi="Times New Roman" w:cs="Times New Roman"/>
                <w:b/>
                <w:sz w:val="24"/>
                <w:szCs w:val="24"/>
                <w:lang w:val="en-US" w:eastAsia="ru-RU"/>
              </w:rPr>
              <w:t>IV</w:t>
            </w:r>
            <w:r w:rsidRPr="008D33E4">
              <w:rPr>
                <w:rFonts w:ascii="Times New Roman" w:eastAsia="Times New Roman" w:hAnsi="Times New Roman" w:cs="Times New Roman"/>
                <w:b/>
                <w:sz w:val="24"/>
                <w:szCs w:val="24"/>
                <w:lang w:val="uk-UA" w:eastAsia="ru-RU"/>
              </w:rPr>
              <w:t>. Забезпечення діяльності інших закладів в галузі культури і мистецтва</w:t>
            </w:r>
          </w:p>
        </w:tc>
      </w:tr>
      <w:tr w:rsidR="008D33E4" w:rsidRPr="008D33E4" w:rsidTr="00CB32E7">
        <w:trPr>
          <w:trHeight w:hRule="exact" w:val="424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EF2B65"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1</w:t>
            </w:r>
            <w:r w:rsidR="008D33E4" w:rsidRPr="008D33E4">
              <w:rPr>
                <w:rFonts w:ascii="Times New Roman" w:eastAsia="Times New Roman" w:hAnsi="Times New Roman" w:cs="Times New Roman"/>
                <w:lang w:val="uk-UA" w:eastAsia="ru-RU"/>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Здійснення методичного керівництва та контролю за дотриманням вимог законодавства з питань ведення бухгалтерського обліку, дотримання бюджетного законодавства, ведення бухгалтерського обліку фінансово-господарської діяльності, складання фінансової та бюджетної звітності</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1) Забезпечення утримання та повноцінного функціонування централізованої бухгалтерії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1 692,0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1 732,3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1 770,6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2 124,4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2336,8</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9656,9</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фінансово-бюджетної дисципліни для своєчасного виконання завдань галузі культури</w:t>
            </w:r>
          </w:p>
        </w:tc>
      </w:tr>
      <w:tr w:rsidR="008D33E4" w:rsidRPr="008D33E4" w:rsidTr="00CB32E7">
        <w:trPr>
          <w:trHeight w:hRule="exact" w:val="474"/>
        </w:trPr>
        <w:tc>
          <w:tcPr>
            <w:tcW w:w="79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 xml:space="preserve">                                      Всього по розділу 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1 692,0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1 732,3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1 770,6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2 124,4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2336,8</w:t>
            </w:r>
          </w:p>
        </w:tc>
        <w:tc>
          <w:tcPr>
            <w:tcW w:w="97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9656,9</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r>
      <w:tr w:rsidR="008D33E4" w:rsidRPr="008D33E4" w:rsidTr="00CB32E7">
        <w:trPr>
          <w:trHeight w:hRule="exact" w:val="424"/>
        </w:trPr>
        <w:tc>
          <w:tcPr>
            <w:tcW w:w="79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 xml:space="preserve">                                      ВСЬОГО: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964430"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2752</w:t>
            </w:r>
            <w:r w:rsidR="008D33E4" w:rsidRPr="008D33E4">
              <w:rPr>
                <w:rFonts w:ascii="Times New Roman" w:eastAsia="Times New Roman" w:hAnsi="Times New Roman" w:cs="Times New Roman"/>
                <w:b/>
                <w:sz w:val="24"/>
                <w:szCs w:val="24"/>
                <w:lang w:val="uk-UA" w:eastAsia="ru-RU"/>
              </w:rPr>
              <w:t>6,2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30040,1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35170,3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41731,9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964430"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4792</w:t>
            </w:r>
            <w:r w:rsidR="008D33E4" w:rsidRPr="008D33E4">
              <w:rPr>
                <w:rFonts w:ascii="Times New Roman" w:eastAsia="Times New Roman" w:hAnsi="Times New Roman" w:cs="Times New Roman"/>
                <w:b/>
                <w:sz w:val="24"/>
                <w:szCs w:val="24"/>
                <w:lang w:val="uk-UA" w:eastAsia="ru-RU"/>
              </w:rPr>
              <w:t>2,7</w:t>
            </w:r>
          </w:p>
        </w:tc>
        <w:tc>
          <w:tcPr>
            <w:tcW w:w="97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183202,5</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r>
    </w:tbl>
    <w:p w:rsidR="009003C2" w:rsidRDefault="009003C2" w:rsidP="000744AB">
      <w:pPr>
        <w:tabs>
          <w:tab w:val="left" w:pos="1485"/>
          <w:tab w:val="left" w:pos="2055"/>
        </w:tabs>
        <w:spacing w:after="0" w:line="240" w:lineRule="auto"/>
        <w:ind w:right="5" w:firstLine="567"/>
        <w:rPr>
          <w:rFonts w:ascii="Times New Roman" w:eastAsia="Times New Roman" w:hAnsi="Times New Roman" w:cs="Times New Roman"/>
          <w:b/>
          <w:sz w:val="28"/>
          <w:szCs w:val="28"/>
          <w:lang w:val="uk-UA" w:eastAsia="ru-RU"/>
        </w:rPr>
      </w:pPr>
    </w:p>
    <w:p w:rsidR="000744AB" w:rsidRPr="008D33E4" w:rsidRDefault="000744AB" w:rsidP="000744AB">
      <w:pPr>
        <w:tabs>
          <w:tab w:val="left" w:pos="1485"/>
          <w:tab w:val="left" w:pos="2055"/>
        </w:tabs>
        <w:spacing w:after="0" w:line="240" w:lineRule="auto"/>
        <w:ind w:right="5" w:firstLine="567"/>
        <w:rPr>
          <w:rFonts w:ascii="Times New Roman" w:eastAsia="Times New Roman" w:hAnsi="Times New Roman" w:cs="Times New Roman"/>
          <w:b/>
          <w:sz w:val="28"/>
          <w:szCs w:val="28"/>
          <w:lang w:val="uk-UA" w:eastAsia="ru-RU"/>
        </w:rPr>
      </w:pPr>
    </w:p>
    <w:p w:rsidR="00A62DFD" w:rsidRDefault="009003C2" w:rsidP="000744AB">
      <w:pPr>
        <w:spacing w:after="0" w:line="240" w:lineRule="auto"/>
        <w:ind w:right="5"/>
      </w:pPr>
      <w:r w:rsidRPr="009003C2">
        <w:rPr>
          <w:rFonts w:ascii="Times New Roman" w:eastAsia="Times New Roman" w:hAnsi="Times New Roman" w:cs="Times New Roman"/>
          <w:sz w:val="28"/>
          <w:szCs w:val="28"/>
          <w:lang w:val="uk-UA" w:eastAsia="ru-RU"/>
        </w:rPr>
        <w:t>Секретар міської ради</w:t>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t>Юрій ЛАКОЗА</w:t>
      </w:r>
    </w:p>
    <w:p w:rsidR="00A76887" w:rsidRDefault="00A76887" w:rsidP="000744AB">
      <w:pPr>
        <w:spacing w:after="0" w:line="240" w:lineRule="auto"/>
      </w:pPr>
    </w:p>
    <w:p w:rsidR="00A76887" w:rsidRDefault="00A76887" w:rsidP="000744AB">
      <w:pPr>
        <w:spacing w:after="0"/>
      </w:pPr>
    </w:p>
    <w:p w:rsidR="00A76887" w:rsidRDefault="00A76887"/>
    <w:p w:rsidR="00A76887" w:rsidRDefault="00A76887"/>
    <w:p w:rsidR="00A76887" w:rsidRDefault="00A76887"/>
    <w:p w:rsidR="00A76887" w:rsidRDefault="00A76887"/>
    <w:sectPr w:rsidR="00A76887" w:rsidSect="003F4C63">
      <w:headerReference w:type="default" r:id="rId8"/>
      <w:pgSz w:w="16838" w:h="11906" w:orient="landscape"/>
      <w:pgMar w:top="567" w:right="1134" w:bottom="1985" w:left="1134" w:header="28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633" w:rsidRDefault="008F4633" w:rsidP="002C064E">
      <w:pPr>
        <w:spacing w:after="0" w:line="240" w:lineRule="auto"/>
      </w:pPr>
      <w:r>
        <w:separator/>
      </w:r>
    </w:p>
  </w:endnote>
  <w:endnote w:type="continuationSeparator" w:id="0">
    <w:p w:rsidR="008F4633" w:rsidRDefault="008F4633" w:rsidP="002C0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633" w:rsidRDefault="008F4633" w:rsidP="002C064E">
      <w:pPr>
        <w:spacing w:after="0" w:line="240" w:lineRule="auto"/>
      </w:pPr>
      <w:r>
        <w:separator/>
      </w:r>
    </w:p>
  </w:footnote>
  <w:footnote w:type="continuationSeparator" w:id="0">
    <w:p w:rsidR="008F4633" w:rsidRDefault="008F4633" w:rsidP="002C06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5403"/>
      <w:docPartObj>
        <w:docPartGallery w:val="Page Numbers (Top of Page)"/>
        <w:docPartUnique/>
      </w:docPartObj>
    </w:sdtPr>
    <w:sdtEndPr/>
    <w:sdtContent>
      <w:p w:rsidR="00183BA4" w:rsidRDefault="00980F78">
        <w:pPr>
          <w:pStyle w:val="a3"/>
          <w:jc w:val="center"/>
        </w:pPr>
        <w:r w:rsidRPr="003F4C63">
          <w:rPr>
            <w:rFonts w:ascii="Times New Roman" w:hAnsi="Times New Roman" w:cs="Times New Roman"/>
            <w:sz w:val="24"/>
          </w:rPr>
          <w:fldChar w:fldCharType="begin"/>
        </w:r>
        <w:r w:rsidR="00183BA4" w:rsidRPr="003F4C63">
          <w:rPr>
            <w:rFonts w:ascii="Times New Roman" w:hAnsi="Times New Roman" w:cs="Times New Roman"/>
            <w:sz w:val="24"/>
          </w:rPr>
          <w:instrText xml:space="preserve"> PAGE   \* MERGEFORMAT </w:instrText>
        </w:r>
        <w:r w:rsidRPr="003F4C63">
          <w:rPr>
            <w:rFonts w:ascii="Times New Roman" w:hAnsi="Times New Roman" w:cs="Times New Roman"/>
            <w:sz w:val="24"/>
          </w:rPr>
          <w:fldChar w:fldCharType="separate"/>
        </w:r>
        <w:r w:rsidR="00BB7DFD">
          <w:rPr>
            <w:rFonts w:ascii="Times New Roman" w:hAnsi="Times New Roman" w:cs="Times New Roman"/>
            <w:noProof/>
            <w:sz w:val="24"/>
          </w:rPr>
          <w:t>9</w:t>
        </w:r>
        <w:r w:rsidRPr="003F4C63">
          <w:rPr>
            <w:rFonts w:ascii="Times New Roman" w:hAnsi="Times New Roman" w:cs="Times New Roman"/>
            <w:sz w:val="24"/>
          </w:rPr>
          <w:fldChar w:fldCharType="end"/>
        </w:r>
      </w:p>
    </w:sdtContent>
  </w:sdt>
  <w:p w:rsidR="002C064E" w:rsidRPr="002C064E" w:rsidRDefault="003F4C63">
    <w:pPr>
      <w:pStyle w:val="a3"/>
      <w:rPr>
        <w:rFonts w:ascii="Times New Roman" w:hAnsi="Times New Roman" w:cs="Times New Roman"/>
        <w:sz w:val="24"/>
        <w:lang w:val="uk-UA"/>
      </w:rPr>
    </w:pPr>
    <w:r>
      <w:rPr>
        <w:rFonts w:ascii="Times New Roman" w:hAnsi="Times New Roman" w:cs="Times New Roman"/>
        <w:sz w:val="24"/>
        <w:lang w:val="uk-UA"/>
      </w:rPr>
      <w:tab/>
    </w:r>
    <w:r>
      <w:rPr>
        <w:rFonts w:ascii="Times New Roman" w:hAnsi="Times New Roman" w:cs="Times New Roman"/>
        <w:sz w:val="24"/>
        <w:lang w:val="uk-UA"/>
      </w:rPr>
      <w:tab/>
    </w:r>
    <w:r>
      <w:rPr>
        <w:rFonts w:ascii="Times New Roman" w:hAnsi="Times New Roman" w:cs="Times New Roman"/>
        <w:sz w:val="24"/>
        <w:lang w:val="uk-UA"/>
      </w:rPr>
      <w:tab/>
    </w:r>
    <w:r>
      <w:rPr>
        <w:rFonts w:ascii="Times New Roman" w:hAnsi="Times New Roman" w:cs="Times New Roman"/>
        <w:sz w:val="24"/>
        <w:lang w:val="uk-UA"/>
      </w:rPr>
      <w:tab/>
      <w:t xml:space="preserve">                        Продовження додатка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C96"/>
    <w:rsid w:val="00035A30"/>
    <w:rsid w:val="000744AB"/>
    <w:rsid w:val="00084DC8"/>
    <w:rsid w:val="001666E7"/>
    <w:rsid w:val="00183BA4"/>
    <w:rsid w:val="0021420E"/>
    <w:rsid w:val="00223A78"/>
    <w:rsid w:val="00266663"/>
    <w:rsid w:val="002837AD"/>
    <w:rsid w:val="002B0E31"/>
    <w:rsid w:val="002C064E"/>
    <w:rsid w:val="00396315"/>
    <w:rsid w:val="003E660F"/>
    <w:rsid w:val="003F4C63"/>
    <w:rsid w:val="00577D46"/>
    <w:rsid w:val="0058413B"/>
    <w:rsid w:val="006737C4"/>
    <w:rsid w:val="00721FA2"/>
    <w:rsid w:val="00795C96"/>
    <w:rsid w:val="007D3BF6"/>
    <w:rsid w:val="008015DF"/>
    <w:rsid w:val="008A6C13"/>
    <w:rsid w:val="008D33E4"/>
    <w:rsid w:val="008F4633"/>
    <w:rsid w:val="009003C2"/>
    <w:rsid w:val="00964430"/>
    <w:rsid w:val="00980F78"/>
    <w:rsid w:val="009C56D1"/>
    <w:rsid w:val="00A078CC"/>
    <w:rsid w:val="00A43ED5"/>
    <w:rsid w:val="00A62DFD"/>
    <w:rsid w:val="00A76887"/>
    <w:rsid w:val="00B061A7"/>
    <w:rsid w:val="00BB1523"/>
    <w:rsid w:val="00BB7DFD"/>
    <w:rsid w:val="00CB32E7"/>
    <w:rsid w:val="00D0644B"/>
    <w:rsid w:val="00D54AFE"/>
    <w:rsid w:val="00DE4277"/>
    <w:rsid w:val="00DF36AD"/>
    <w:rsid w:val="00E330E0"/>
    <w:rsid w:val="00EF2B65"/>
    <w:rsid w:val="00EF76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1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64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064E"/>
  </w:style>
  <w:style w:type="paragraph" w:styleId="a5">
    <w:name w:val="footer"/>
    <w:basedOn w:val="a"/>
    <w:link w:val="a6"/>
    <w:uiPriority w:val="99"/>
    <w:semiHidden/>
    <w:unhideWhenUsed/>
    <w:rsid w:val="002C064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C06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99F55-4882-4D53-9F1C-928DE01CB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1786</Words>
  <Characters>10181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Ura</cp:lastModifiedBy>
  <cp:revision>20</cp:revision>
  <cp:lastPrinted>2026-07-14T08:49:00Z</cp:lastPrinted>
  <dcterms:created xsi:type="dcterms:W3CDTF">2026-07-10T05:06:00Z</dcterms:created>
  <dcterms:modified xsi:type="dcterms:W3CDTF">2026-07-29T17:19:00Z</dcterms:modified>
</cp:coreProperties>
</file>